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FB" w:rsidRDefault="00ED6342" w:rsidP="007168B5">
      <w:pPr>
        <w:pStyle w:val="CimacPMDate"/>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-1181100</wp:posOffset>
                </wp:positionV>
                <wp:extent cx="3171825" cy="428625"/>
                <wp:effectExtent l="38100" t="0" r="0" b="47625"/>
                <wp:wrapNone/>
                <wp:docPr id="2" name="Rechteck 2"/>
                <wp:cNvGraphicFramePr/>
                <a:graphic xmlns:a="http://schemas.openxmlformats.org/drawingml/2006/main">
                  <a:graphicData uri="http://schemas.microsoft.com/office/word/2010/wordprocessingShape">
                    <wps:wsp>
                      <wps:cNvSpPr/>
                      <wps:spPr>
                        <a:xfrm>
                          <a:off x="0" y="0"/>
                          <a:ext cx="3171825" cy="42862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6A7007" w:rsidRPr="00ED6342" w:rsidRDefault="006A7007" w:rsidP="00ED6342">
                            <w:pPr>
                              <w:pStyle w:val="CimacPMDate"/>
                              <w:jc w:val="center"/>
                              <w:rPr>
                                <w:b/>
                                <w:color w:val="0070C0"/>
                                <w:sz w:val="52"/>
                                <w:szCs w:val="52"/>
                                <w:lang w:val="en-US"/>
                              </w:rPr>
                            </w:pPr>
                            <w:r w:rsidRPr="00ED6342">
                              <w:rPr>
                                <w:b/>
                                <w:color w:val="0070C0"/>
                                <w:sz w:val="52"/>
                                <w:szCs w:val="52"/>
                                <w:lang w:val="en-US"/>
                              </w:rPr>
                              <w:t>Press Release</w:t>
                            </w:r>
                          </w:p>
                          <w:p w:rsidR="006A7007" w:rsidRDefault="006A7007" w:rsidP="00ED6342">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40.2pt;margin-top:-93pt;width:24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" filled="f" stroked="f">
                <v:shadow on="t" color="black" opacity="22937f" origin=",.5" offset="0,.63889mm"/>
                <v:textbox inset="0">
                  <w:txbxContent>
                    <w:p w:rsidR="006A7007" w:rsidRPr="00ED6342" w:rsidRDefault="006A7007" w:rsidP="00ED6342">
                      <w:pPr>
                        <w:pStyle w:val="CimacPMDate"/>
                        <w:jc w:val="center"/>
                        <w:rPr>
                          <w:b/>
                          <w:color w:val="0070C0"/>
                          <w:sz w:val="52"/>
                          <w:szCs w:val="52"/>
                          <w:lang w:val="en-US"/>
                        </w:rPr>
                      </w:pPr>
                      <w:r w:rsidRPr="00ED6342">
                        <w:rPr>
                          <w:b/>
                          <w:color w:val="0070C0"/>
                          <w:sz w:val="52"/>
                          <w:szCs w:val="52"/>
                          <w:lang w:val="en-US"/>
                        </w:rPr>
                        <w:t>Press Release</w:t>
                      </w:r>
                    </w:p>
                    <w:p w:rsidR="006A7007" w:rsidRDefault="006A7007" w:rsidP="00ED6342">
                      <w:pPr>
                        <w:jc w:val="center"/>
                      </w:pPr>
                    </w:p>
                  </w:txbxContent>
                </v:textbox>
              </v:rect>
            </w:pict>
          </mc:Fallback>
        </mc:AlternateContent>
      </w:r>
      <w:r w:rsidR="00103048">
        <w:rPr>
          <w:noProof/>
        </w:rPr>
        <w:t>June 24</w:t>
      </w:r>
      <w:r>
        <w:rPr>
          <w:lang w:val="en-US"/>
        </w:rPr>
        <w:t>,</w:t>
      </w:r>
      <w:r w:rsidR="005A3D2D">
        <w:rPr>
          <w:lang w:val="en-US"/>
        </w:rPr>
        <w:t xml:space="preserve"> </w:t>
      </w:r>
      <w:r w:rsidR="003117BA" w:rsidRPr="00596688">
        <w:rPr>
          <w:lang w:val="en-US"/>
        </w:rPr>
        <w:t>20</w:t>
      </w:r>
      <w:r w:rsidR="00A13ED8">
        <w:rPr>
          <w:lang w:val="en-US"/>
        </w:rPr>
        <w:t>16</w:t>
      </w:r>
      <w:r w:rsidR="005A3D2D" w:rsidRPr="00596688">
        <w:rPr>
          <w:lang w:val="en-US"/>
        </w:rPr>
        <w:t xml:space="preserve"> </w:t>
      </w:r>
    </w:p>
    <w:p w:rsidR="00A13ED8" w:rsidRPr="00596688" w:rsidRDefault="00A13ED8" w:rsidP="007168B5">
      <w:pPr>
        <w:pStyle w:val="CimacPMDate"/>
        <w:rPr>
          <w:lang w:val="en-US"/>
        </w:rPr>
      </w:pPr>
    </w:p>
    <w:p w:rsidR="00A24EFB" w:rsidRPr="007D29AC" w:rsidRDefault="00103048" w:rsidP="00BA24DC">
      <w:pPr>
        <w:jc w:val="both"/>
        <w:rPr>
          <w:rStyle w:val="CIMACPMHeadline"/>
          <w:lang w:val="en-US"/>
        </w:rPr>
      </w:pPr>
      <w:r w:rsidRPr="00103048">
        <w:rPr>
          <w:rStyle w:val="CIMACPMHeadline"/>
          <w:lang w:val="en-US"/>
        </w:rPr>
        <w:t>28th CIMAC World Congress in Helsinki</w:t>
      </w:r>
      <w:r w:rsidR="009E51F4">
        <w:rPr>
          <w:rStyle w:val="CIMACPMHeadline"/>
          <w:lang w:val="en-US"/>
        </w:rPr>
        <w:t xml:space="preserve"> </w:t>
      </w:r>
    </w:p>
    <w:p w:rsidR="00A13ED8" w:rsidRDefault="00A13ED8" w:rsidP="00BA24DC">
      <w:pPr>
        <w:pStyle w:val="EinfAbs"/>
        <w:suppressAutoHyphens/>
        <w:spacing w:after="170"/>
        <w:jc w:val="both"/>
        <w:rPr>
          <w:rStyle w:val="CimacPMIntrotext"/>
          <w:sz w:val="20"/>
          <w:szCs w:val="20"/>
          <w:lang w:val="en-US"/>
        </w:rPr>
      </w:pPr>
    </w:p>
    <w:p w:rsidR="00103048" w:rsidRPr="00103048"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t>Delegates to the 28th CIMAC World Congress are looking back on a well-</w:t>
      </w:r>
      <w:proofErr w:type="spellStart"/>
      <w:r w:rsidRPr="00103048">
        <w:rPr>
          <w:rStyle w:val="CimacPMIntrotext"/>
          <w:color w:val="auto"/>
          <w:sz w:val="20"/>
          <w:szCs w:val="20"/>
          <w:lang w:val="en-US"/>
        </w:rPr>
        <w:t>organised</w:t>
      </w:r>
      <w:proofErr w:type="spellEnd"/>
      <w:r w:rsidRPr="00103048">
        <w:rPr>
          <w:rStyle w:val="CimacPMIntrotext"/>
          <w:color w:val="auto"/>
          <w:sz w:val="20"/>
          <w:szCs w:val="20"/>
          <w:lang w:val="en-US"/>
        </w:rPr>
        <w:t xml:space="preserve">, highly informative event that, according to an overwhelming body of feedback, was everything a CIMAC Congress should be. </w:t>
      </w:r>
      <w:proofErr w:type="gramStart"/>
      <w:r w:rsidRPr="00103048">
        <w:rPr>
          <w:rStyle w:val="CimacPMIntrotext"/>
          <w:color w:val="auto"/>
          <w:sz w:val="20"/>
          <w:szCs w:val="20"/>
          <w:lang w:val="en-US"/>
        </w:rPr>
        <w:t xml:space="preserve">Namely, an opportunity for exchanging information and networking in a well-equipped and prestigious venue in the </w:t>
      </w:r>
      <w:proofErr w:type="spellStart"/>
      <w:r w:rsidRPr="00103048">
        <w:rPr>
          <w:rStyle w:val="CimacPMIntrotext"/>
          <w:color w:val="auto"/>
          <w:sz w:val="20"/>
          <w:szCs w:val="20"/>
          <w:lang w:val="en-US"/>
        </w:rPr>
        <w:t>centre</w:t>
      </w:r>
      <w:proofErr w:type="spellEnd"/>
      <w:r w:rsidRPr="00103048">
        <w:rPr>
          <w:rStyle w:val="CimacPMIntrotext"/>
          <w:color w:val="auto"/>
          <w:sz w:val="20"/>
          <w:szCs w:val="20"/>
          <w:lang w:val="en-US"/>
        </w:rPr>
        <w:t xml:space="preserve"> of an appealing capital city with strong and obvious links to large engines and their major application.</w:t>
      </w:r>
      <w:proofErr w:type="gramEnd"/>
      <w:r w:rsidRPr="00103048">
        <w:rPr>
          <w:rStyle w:val="CimacPMIntrotext"/>
          <w:color w:val="auto"/>
          <w:sz w:val="20"/>
          <w:szCs w:val="20"/>
          <w:lang w:val="en-US"/>
        </w:rPr>
        <w:t xml:space="preserve"> Indeed, even the weather smiled on CIMAC, enabling delegates to enjoy the long “white nights” of Finland’s high northern latitude close to the summer solstice. </w:t>
      </w:r>
    </w:p>
    <w:p w:rsidR="00103048" w:rsidRPr="00103048" w:rsidRDefault="00103048" w:rsidP="00103048">
      <w:pPr>
        <w:pStyle w:val="EinfAbs"/>
        <w:suppressAutoHyphens/>
        <w:spacing w:after="170"/>
        <w:jc w:val="both"/>
        <w:rPr>
          <w:rStyle w:val="CimacPMIntrotext"/>
          <w:color w:val="auto"/>
          <w:sz w:val="20"/>
          <w:szCs w:val="20"/>
          <w:lang w:val="en-US"/>
        </w:rPr>
      </w:pPr>
      <w:r w:rsidRPr="00103048">
        <w:rPr>
          <w:rStyle w:val="CimacPMIntrotext"/>
          <w:b/>
          <w:color w:val="auto"/>
          <w:sz w:val="20"/>
          <w:szCs w:val="20"/>
          <w:lang w:val="en-US"/>
        </w:rPr>
        <w:t>In figures, a total 815 Participants from 34 countries enjoyed a Congress which included 220 papers from contributors based in 24 countries</w:t>
      </w:r>
      <w:r w:rsidRPr="00103048">
        <w:rPr>
          <w:rStyle w:val="CimacPMIntrotext"/>
          <w:color w:val="auto"/>
          <w:sz w:val="20"/>
          <w:szCs w:val="20"/>
          <w:lang w:val="en-US"/>
        </w:rPr>
        <w:t xml:space="preserve">, </w:t>
      </w:r>
      <w:proofErr w:type="spellStart"/>
      <w:r w:rsidRPr="00103048">
        <w:rPr>
          <w:rStyle w:val="CimacPMIntrotext"/>
          <w:color w:val="auto"/>
          <w:sz w:val="20"/>
          <w:szCs w:val="20"/>
          <w:lang w:val="en-US"/>
        </w:rPr>
        <w:t>categorised</w:t>
      </w:r>
      <w:proofErr w:type="spellEnd"/>
      <w:r w:rsidRPr="00103048">
        <w:rPr>
          <w:rStyle w:val="CimacPMIntrotext"/>
          <w:color w:val="auto"/>
          <w:sz w:val="20"/>
          <w:szCs w:val="20"/>
          <w:lang w:val="en-US"/>
        </w:rPr>
        <w:t xml:space="preserve"> into twelve state-of-the-art topics and delivered in 47 forum sessions with 32 in the “poster session” format. In parallel also, the exhibition which is always an important integral part of every Congress attracted exhibits from 53 </w:t>
      </w:r>
      <w:proofErr w:type="spellStart"/>
      <w:r w:rsidRPr="00103048">
        <w:rPr>
          <w:rStyle w:val="CimacPMIntrotext"/>
          <w:color w:val="auto"/>
          <w:sz w:val="20"/>
          <w:szCs w:val="20"/>
          <w:lang w:val="en-US"/>
        </w:rPr>
        <w:t>organisations</w:t>
      </w:r>
      <w:proofErr w:type="spellEnd"/>
      <w:r w:rsidRPr="00103048">
        <w:rPr>
          <w:rStyle w:val="CimacPMIntrotext"/>
          <w:color w:val="auto"/>
          <w:sz w:val="20"/>
          <w:szCs w:val="20"/>
          <w:lang w:val="en-US"/>
        </w:rPr>
        <w:t xml:space="preserve"> from 13 countries and covered a total area of some 800 square </w:t>
      </w:r>
      <w:proofErr w:type="spellStart"/>
      <w:r w:rsidRPr="00103048">
        <w:rPr>
          <w:rStyle w:val="CimacPMIntrotext"/>
          <w:color w:val="auto"/>
          <w:sz w:val="20"/>
          <w:szCs w:val="20"/>
          <w:lang w:val="en-US"/>
        </w:rPr>
        <w:t>metres</w:t>
      </w:r>
      <w:proofErr w:type="spellEnd"/>
      <w:r w:rsidRPr="00103048">
        <w:rPr>
          <w:rStyle w:val="CimacPMIntrotext"/>
          <w:color w:val="auto"/>
          <w:sz w:val="20"/>
          <w:szCs w:val="20"/>
          <w:lang w:val="en-US"/>
        </w:rPr>
        <w:t xml:space="preserve">.  </w:t>
      </w:r>
    </w:p>
    <w:p w:rsidR="00103048" w:rsidRPr="00103048"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t xml:space="preserve">Among a number of highlights were an opening ceremony that combined an exposé of Finnish culture with the strong historical theme of 35 years of Large Engine Progress – the Congress was paying its second visit to the Finnish capital, the first being in 1981 – and </w:t>
      </w:r>
      <w:proofErr w:type="spellStart"/>
      <w:r w:rsidRPr="00103048">
        <w:rPr>
          <w:rStyle w:val="CimacPMIntrotext"/>
          <w:color w:val="auto"/>
          <w:sz w:val="20"/>
          <w:szCs w:val="20"/>
          <w:lang w:val="en-US"/>
        </w:rPr>
        <w:t>emphasised</w:t>
      </w:r>
      <w:proofErr w:type="spellEnd"/>
      <w:r w:rsidRPr="00103048">
        <w:rPr>
          <w:rStyle w:val="CimacPMIntrotext"/>
          <w:color w:val="auto"/>
          <w:sz w:val="20"/>
          <w:szCs w:val="20"/>
          <w:lang w:val="en-US"/>
        </w:rPr>
        <w:t xml:space="preserve"> the challenges of the current generation of engineers in the large engine industry. As usual, the further highlights in the social </w:t>
      </w:r>
      <w:proofErr w:type="spellStart"/>
      <w:r w:rsidRPr="00103048">
        <w:rPr>
          <w:rStyle w:val="CimacPMIntrotext"/>
          <w:color w:val="auto"/>
          <w:sz w:val="20"/>
          <w:szCs w:val="20"/>
          <w:lang w:val="en-US"/>
        </w:rPr>
        <w:t>programme</w:t>
      </w:r>
      <w:proofErr w:type="spellEnd"/>
      <w:r w:rsidRPr="00103048">
        <w:rPr>
          <w:rStyle w:val="CimacPMIntrotext"/>
          <w:color w:val="auto"/>
          <w:sz w:val="20"/>
          <w:szCs w:val="20"/>
          <w:lang w:val="en-US"/>
        </w:rPr>
        <w:t xml:space="preserve"> included the Welcome Reception at elegant, historic City Hall, where the Congress was welcomed to Helsinki by local dignitaries and the Federation of Finnish Technology Industries and </w:t>
      </w:r>
      <w:proofErr w:type="spellStart"/>
      <w:r w:rsidRPr="00103048">
        <w:rPr>
          <w:rStyle w:val="CimacPMIntrotext"/>
          <w:color w:val="auto"/>
          <w:sz w:val="20"/>
          <w:szCs w:val="20"/>
          <w:lang w:val="en-US"/>
        </w:rPr>
        <w:t>Wärtsilä</w:t>
      </w:r>
      <w:proofErr w:type="spellEnd"/>
      <w:r w:rsidRPr="00103048">
        <w:rPr>
          <w:rStyle w:val="CimacPMIntrotext"/>
          <w:color w:val="auto"/>
          <w:sz w:val="20"/>
          <w:szCs w:val="20"/>
          <w:lang w:val="en-US"/>
        </w:rPr>
        <w:t xml:space="preserve"> CEO </w:t>
      </w:r>
      <w:proofErr w:type="spellStart"/>
      <w:r w:rsidRPr="00103048">
        <w:rPr>
          <w:rStyle w:val="CimacPMIntrotext"/>
          <w:color w:val="auto"/>
          <w:sz w:val="20"/>
          <w:szCs w:val="20"/>
          <w:lang w:val="en-US"/>
        </w:rPr>
        <w:t>Jaakko</w:t>
      </w:r>
      <w:proofErr w:type="spellEnd"/>
      <w:r w:rsidRPr="00103048">
        <w:rPr>
          <w:rStyle w:val="CimacPMIntrotext"/>
          <w:color w:val="auto"/>
          <w:sz w:val="20"/>
          <w:szCs w:val="20"/>
          <w:lang w:val="en-US"/>
        </w:rPr>
        <w:t xml:space="preserve"> </w:t>
      </w:r>
      <w:proofErr w:type="spellStart"/>
      <w:r w:rsidRPr="00103048">
        <w:rPr>
          <w:rStyle w:val="CimacPMIntrotext"/>
          <w:color w:val="auto"/>
          <w:sz w:val="20"/>
          <w:szCs w:val="20"/>
          <w:lang w:val="en-US"/>
        </w:rPr>
        <w:t>Eskola</w:t>
      </w:r>
      <w:proofErr w:type="spellEnd"/>
      <w:r w:rsidRPr="00103048">
        <w:rPr>
          <w:rStyle w:val="CimacPMIntrotext"/>
          <w:color w:val="auto"/>
          <w:sz w:val="20"/>
          <w:szCs w:val="20"/>
          <w:lang w:val="en-US"/>
        </w:rPr>
        <w:t xml:space="preserve"> delivered his keynote speech. </w:t>
      </w:r>
      <w:proofErr w:type="gramStart"/>
      <w:r w:rsidRPr="00103048">
        <w:rPr>
          <w:rStyle w:val="CimacPMIntrotext"/>
          <w:color w:val="auto"/>
          <w:sz w:val="20"/>
          <w:szCs w:val="20"/>
          <w:lang w:val="en-US"/>
        </w:rPr>
        <w:t>And, of course, the traditional ABB Evening which this year stressed Helsinki’s significance in international trade and Finland’s Nordic maritime heritage with the chance to go aboard one of the ice breakers that keep commerce moving in the Baltic winter.</w:t>
      </w:r>
      <w:proofErr w:type="gramEnd"/>
      <w:r w:rsidRPr="00103048">
        <w:rPr>
          <w:rStyle w:val="CimacPMIntrotext"/>
          <w:color w:val="auto"/>
          <w:sz w:val="20"/>
          <w:szCs w:val="20"/>
          <w:lang w:val="en-US"/>
        </w:rPr>
        <w:t xml:space="preserve"> Finally, at the Gala Dinner the new CIMAC Board were presented and delegates were kept enthralled by leading Finnish entertainers.        </w:t>
      </w:r>
    </w:p>
    <w:p w:rsidR="00103048" w:rsidRPr="00103048"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t xml:space="preserve">Within the Technical </w:t>
      </w:r>
      <w:proofErr w:type="spellStart"/>
      <w:r w:rsidRPr="00103048">
        <w:rPr>
          <w:rStyle w:val="CimacPMIntrotext"/>
          <w:color w:val="auto"/>
          <w:sz w:val="20"/>
          <w:szCs w:val="20"/>
          <w:lang w:val="en-US"/>
        </w:rPr>
        <w:t>Programme</w:t>
      </w:r>
      <w:proofErr w:type="spellEnd"/>
      <w:r w:rsidRPr="00103048">
        <w:rPr>
          <w:rStyle w:val="CimacPMIntrotext"/>
          <w:color w:val="auto"/>
          <w:sz w:val="20"/>
          <w:szCs w:val="20"/>
          <w:lang w:val="en-US"/>
        </w:rPr>
        <w:t xml:space="preserve"> the innovation of System Integration as a major topic with its own session prepared the ground for another new area that is set to gain in importance as improving exhaust emissions and fuel efficiency enters the new, holistic engine-within-application phase.  </w:t>
      </w:r>
    </w:p>
    <w:p w:rsidR="00103048" w:rsidRPr="00103048" w:rsidRDefault="00103048" w:rsidP="00103048">
      <w:pPr>
        <w:pStyle w:val="EinfAbs"/>
        <w:suppressAutoHyphens/>
        <w:spacing w:after="170"/>
        <w:jc w:val="both"/>
        <w:rPr>
          <w:rFonts w:ascii="Arial" w:hAnsi="Arial" w:cs="Arial"/>
          <w:b/>
          <w:color w:val="0070C0"/>
          <w:sz w:val="20"/>
          <w:szCs w:val="20"/>
          <w:lang w:val="en-GB"/>
        </w:rPr>
      </w:pPr>
      <w:r w:rsidRPr="00103048">
        <w:rPr>
          <w:rFonts w:ascii="Arial" w:hAnsi="Arial" w:cs="Arial"/>
          <w:b/>
          <w:color w:val="0070C0"/>
          <w:sz w:val="20"/>
          <w:szCs w:val="20"/>
          <w:lang w:val="en-GB"/>
        </w:rPr>
        <w:t>The Users Day – a new feature of future Congresses</w:t>
      </w:r>
    </w:p>
    <w:p w:rsidR="001D68C1"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t xml:space="preserve">As expected, the Users Day proved extremely popular. Its first inclusion was a fitting inauguration of a new permanent feature of future Congresses that cements engine operators even more firmly into the CIMAC family. Delivering his keynote speech, sponsored by the Collin Trust, Harry </w:t>
      </w:r>
      <w:proofErr w:type="spellStart"/>
      <w:r w:rsidRPr="00103048">
        <w:rPr>
          <w:rStyle w:val="CimacPMIntrotext"/>
          <w:color w:val="auto"/>
          <w:sz w:val="20"/>
          <w:szCs w:val="20"/>
          <w:lang w:val="en-US"/>
        </w:rPr>
        <w:t>Robertsson</w:t>
      </w:r>
      <w:proofErr w:type="spellEnd"/>
      <w:r w:rsidRPr="00103048">
        <w:rPr>
          <w:rStyle w:val="CimacPMIntrotext"/>
          <w:color w:val="auto"/>
          <w:sz w:val="20"/>
          <w:szCs w:val="20"/>
          <w:lang w:val="en-US"/>
        </w:rPr>
        <w:t xml:space="preserve"> Technical Director at major </w:t>
      </w:r>
      <w:proofErr w:type="spellStart"/>
      <w:r w:rsidRPr="00103048">
        <w:rPr>
          <w:rStyle w:val="CimacPMIntrotext"/>
          <w:color w:val="auto"/>
          <w:sz w:val="20"/>
          <w:szCs w:val="20"/>
          <w:lang w:val="en-US"/>
        </w:rPr>
        <w:t>shipowner</w:t>
      </w:r>
      <w:proofErr w:type="spellEnd"/>
      <w:r w:rsidRPr="00103048">
        <w:rPr>
          <w:rStyle w:val="CimacPMIntrotext"/>
          <w:color w:val="auto"/>
          <w:sz w:val="20"/>
          <w:szCs w:val="20"/>
          <w:lang w:val="en-US"/>
        </w:rPr>
        <w:t xml:space="preserve"> Stena </w:t>
      </w:r>
      <w:proofErr w:type="spellStart"/>
      <w:r w:rsidRPr="00103048">
        <w:rPr>
          <w:rStyle w:val="CimacPMIntrotext"/>
          <w:color w:val="auto"/>
          <w:sz w:val="20"/>
          <w:szCs w:val="20"/>
          <w:lang w:val="en-US"/>
        </w:rPr>
        <w:t>Rederi</w:t>
      </w:r>
      <w:proofErr w:type="spellEnd"/>
      <w:r w:rsidRPr="00103048">
        <w:rPr>
          <w:rStyle w:val="CimacPMIntrotext"/>
          <w:color w:val="auto"/>
          <w:sz w:val="20"/>
          <w:szCs w:val="20"/>
          <w:lang w:val="en-US"/>
        </w:rPr>
        <w:t xml:space="preserve"> AB outlined the shipping line’s three major focuses in future ship design: reduced environmental footprint; increased safety and increased cost efficiency – again underlining the importance of CIMAC’s new focus on system integration. Harry stated that major factors in achieving Stena’s aims would be fuel flexibility and new fuels, vessel autonomy for increased safety, reduced air resistance and further developed hull forms and propulsion arrangements, placing emphasis on electric drives, including fuel cells and hybrid and battery assisted propulsion and </w:t>
      </w:r>
      <w:proofErr w:type="spellStart"/>
      <w:proofErr w:type="gramStart"/>
      <w:r w:rsidRPr="00103048">
        <w:rPr>
          <w:rStyle w:val="CimacPMIntrotext"/>
          <w:color w:val="auto"/>
          <w:sz w:val="20"/>
          <w:szCs w:val="20"/>
          <w:lang w:val="en-US"/>
        </w:rPr>
        <w:t>manoeuvring</w:t>
      </w:r>
      <w:proofErr w:type="spellEnd"/>
      <w:r w:rsidRPr="00103048">
        <w:rPr>
          <w:rStyle w:val="CimacPMIntrotext"/>
          <w:color w:val="auto"/>
          <w:sz w:val="20"/>
          <w:szCs w:val="20"/>
          <w:lang w:val="en-US"/>
        </w:rPr>
        <w:t>.</w:t>
      </w:r>
      <w:r w:rsidR="000F4B33">
        <w:rPr>
          <w:rStyle w:val="CimacPMIntrotext"/>
          <w:color w:val="auto"/>
          <w:sz w:val="20"/>
          <w:szCs w:val="20"/>
          <w:lang w:val="en-US"/>
        </w:rPr>
        <w:t>!</w:t>
      </w:r>
      <w:proofErr w:type="gramEnd"/>
    </w:p>
    <w:p w:rsidR="00A13ED8" w:rsidRPr="00253D3D" w:rsidRDefault="00176F8A" w:rsidP="00BA24DC">
      <w:pPr>
        <w:pStyle w:val="EinfAbs"/>
        <w:suppressAutoHyphens/>
        <w:spacing w:after="170"/>
        <w:jc w:val="both"/>
        <w:rPr>
          <w:rStyle w:val="CimacPMIntrotext"/>
          <w:rFonts w:cs="Arial"/>
          <w:b/>
          <w:color w:val="002060"/>
          <w:sz w:val="20"/>
          <w:szCs w:val="20"/>
          <w:lang w:val="en-US"/>
        </w:rPr>
      </w:pPr>
      <w:r>
        <w:rPr>
          <w:rFonts w:ascii="Arial" w:hAnsi="Arial" w:cs="Arial"/>
          <w:b/>
          <w:color w:val="0070C0"/>
          <w:sz w:val="20"/>
          <w:szCs w:val="20"/>
          <w:lang w:val="en-GB"/>
        </w:rPr>
        <w:br/>
      </w:r>
    </w:p>
    <w:p w:rsidR="00103048"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lastRenderedPageBreak/>
        <w:t xml:space="preserve">The Congress closed with a panel discussion on “The Lowest Oil Price in a Decade – A Game Changer for Ship Operators and Engine Makers?” chaired by CIMAC Vice President Communications Axel </w:t>
      </w:r>
      <w:proofErr w:type="spellStart"/>
      <w:r w:rsidRPr="00103048">
        <w:rPr>
          <w:rStyle w:val="CimacPMIntrotext"/>
          <w:color w:val="auto"/>
          <w:sz w:val="20"/>
          <w:szCs w:val="20"/>
          <w:lang w:val="en-US"/>
        </w:rPr>
        <w:t>Kettmann</w:t>
      </w:r>
      <w:proofErr w:type="spellEnd"/>
      <w:r w:rsidRPr="00103048">
        <w:rPr>
          <w:rStyle w:val="CimacPMIntrotext"/>
          <w:color w:val="auto"/>
          <w:sz w:val="20"/>
          <w:szCs w:val="20"/>
          <w:lang w:val="en-US"/>
        </w:rPr>
        <w:t xml:space="preserve"> (ABB Turbocharging). </w:t>
      </w:r>
      <w:proofErr w:type="spellStart"/>
      <w:r w:rsidRPr="00103048">
        <w:rPr>
          <w:rStyle w:val="CimacPMIntrotext"/>
          <w:color w:val="auto"/>
          <w:sz w:val="20"/>
          <w:szCs w:val="20"/>
          <w:lang w:val="en-US"/>
        </w:rPr>
        <w:t>Summarising</w:t>
      </w:r>
      <w:proofErr w:type="spellEnd"/>
      <w:r w:rsidRPr="00103048">
        <w:rPr>
          <w:rStyle w:val="CimacPMIntrotext"/>
          <w:color w:val="auto"/>
          <w:sz w:val="20"/>
          <w:szCs w:val="20"/>
          <w:lang w:val="en-US"/>
        </w:rPr>
        <w:t xml:space="preserve"> the presentations and discussion, Axel concluded that while the low price of oil was putting a brake on investment – especially in oil and gas – as well as technical developments such as waste heat recovery and gas engines, this was countered by new challenges, and echoing Harry </w:t>
      </w:r>
      <w:proofErr w:type="spellStart"/>
      <w:r w:rsidRPr="00103048">
        <w:rPr>
          <w:rStyle w:val="CimacPMIntrotext"/>
          <w:color w:val="auto"/>
          <w:sz w:val="20"/>
          <w:szCs w:val="20"/>
          <w:lang w:val="en-US"/>
        </w:rPr>
        <w:t>Robertsson</w:t>
      </w:r>
      <w:proofErr w:type="spellEnd"/>
      <w:r w:rsidRPr="00103048">
        <w:rPr>
          <w:rStyle w:val="CimacPMIntrotext"/>
          <w:color w:val="auto"/>
          <w:sz w:val="20"/>
          <w:szCs w:val="20"/>
          <w:lang w:val="en-US"/>
        </w:rPr>
        <w:t xml:space="preserve">, these included greater fuel flexibility, more flexible power via electric drives and hybrids, further improving engine fuel efficiency and an even greater focus on total cost of ownership. </w:t>
      </w:r>
    </w:p>
    <w:p w:rsidR="00103048" w:rsidRPr="00103048" w:rsidRDefault="00103048" w:rsidP="00103048">
      <w:pPr>
        <w:pStyle w:val="EinfAbs"/>
        <w:suppressAutoHyphens/>
        <w:spacing w:after="170"/>
        <w:jc w:val="both"/>
        <w:rPr>
          <w:rFonts w:ascii="Arial" w:hAnsi="Arial" w:cs="Arial"/>
          <w:b/>
          <w:color w:val="0070C0"/>
          <w:sz w:val="20"/>
          <w:szCs w:val="20"/>
          <w:lang w:val="en-GB"/>
        </w:rPr>
      </w:pPr>
      <w:r w:rsidRPr="00103048">
        <w:rPr>
          <w:rFonts w:ascii="Arial" w:hAnsi="Arial" w:cs="Arial"/>
          <w:b/>
          <w:color w:val="0070C0"/>
          <w:sz w:val="20"/>
          <w:szCs w:val="20"/>
          <w:lang w:val="en-GB"/>
        </w:rPr>
        <w:t xml:space="preserve">CIMAC’s new Board presented during Gala Dinner </w:t>
      </w:r>
    </w:p>
    <w:p w:rsidR="00103048" w:rsidRPr="00103048"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t xml:space="preserve">At the closing ceremony New CIMAC President Klaus Heim exactly caught the mood of delegates, who </w:t>
      </w:r>
      <w:proofErr w:type="spellStart"/>
      <w:r w:rsidRPr="00103048">
        <w:rPr>
          <w:rStyle w:val="CimacPMIntrotext"/>
          <w:color w:val="auto"/>
          <w:sz w:val="20"/>
          <w:szCs w:val="20"/>
          <w:lang w:val="en-US"/>
        </w:rPr>
        <w:t>recognised</w:t>
      </w:r>
      <w:proofErr w:type="spellEnd"/>
      <w:r w:rsidRPr="00103048">
        <w:rPr>
          <w:rStyle w:val="CimacPMIntrotext"/>
          <w:color w:val="auto"/>
          <w:sz w:val="20"/>
          <w:szCs w:val="20"/>
          <w:lang w:val="en-US"/>
        </w:rPr>
        <w:t xml:space="preserve"> that the industry is entering a new era following the enactment of the EEDI, IMO Tier III and the progressive expansion of ECAs. “It was an outstanding event for all of us involved and for the large engine business. We look forward to some challenging, yet interesting and fruitful times ahead for our industry. On behalf of the CIMAC </w:t>
      </w:r>
      <w:proofErr w:type="spellStart"/>
      <w:r w:rsidRPr="00103048">
        <w:rPr>
          <w:rStyle w:val="CimacPMIntrotext"/>
          <w:color w:val="auto"/>
          <w:sz w:val="20"/>
          <w:szCs w:val="20"/>
          <w:lang w:val="en-US"/>
        </w:rPr>
        <w:t>organisation</w:t>
      </w:r>
      <w:proofErr w:type="spellEnd"/>
      <w:r w:rsidRPr="00103048">
        <w:rPr>
          <w:rStyle w:val="CimacPMIntrotext"/>
          <w:color w:val="auto"/>
          <w:sz w:val="20"/>
          <w:szCs w:val="20"/>
          <w:lang w:val="en-US"/>
        </w:rPr>
        <w:t xml:space="preserve"> I can state: After the Congress is before the Congress”. </w:t>
      </w:r>
    </w:p>
    <w:p w:rsidR="000F4B33" w:rsidRDefault="00103048" w:rsidP="00103048">
      <w:pPr>
        <w:pStyle w:val="EinfAbs"/>
        <w:suppressAutoHyphens/>
        <w:spacing w:after="170"/>
        <w:jc w:val="both"/>
        <w:rPr>
          <w:rStyle w:val="CimacPMIntrotext"/>
          <w:color w:val="auto"/>
          <w:sz w:val="20"/>
          <w:szCs w:val="20"/>
          <w:lang w:val="en-US"/>
        </w:rPr>
      </w:pPr>
      <w:r w:rsidRPr="00103048">
        <w:rPr>
          <w:rStyle w:val="CimacPMIntrotext"/>
          <w:color w:val="auto"/>
          <w:sz w:val="20"/>
          <w:szCs w:val="20"/>
          <w:lang w:val="en-US"/>
        </w:rPr>
        <w:t xml:space="preserve">The final word on a successful event goes to Robert </w:t>
      </w:r>
      <w:proofErr w:type="spellStart"/>
      <w:r w:rsidRPr="00103048">
        <w:rPr>
          <w:rStyle w:val="CimacPMIntrotext"/>
          <w:color w:val="auto"/>
          <w:sz w:val="20"/>
          <w:szCs w:val="20"/>
          <w:lang w:val="en-US"/>
        </w:rPr>
        <w:t>Ollus</w:t>
      </w:r>
      <w:proofErr w:type="spellEnd"/>
      <w:r w:rsidRPr="00103048">
        <w:rPr>
          <w:rStyle w:val="CimacPMIntrotext"/>
          <w:color w:val="auto"/>
          <w:sz w:val="20"/>
          <w:szCs w:val="20"/>
          <w:lang w:val="en-US"/>
        </w:rPr>
        <w:t xml:space="preserve">, President of the Congress and head of the </w:t>
      </w:r>
      <w:proofErr w:type="spellStart"/>
      <w:r w:rsidRPr="00103048">
        <w:rPr>
          <w:rStyle w:val="CimacPMIntrotext"/>
          <w:color w:val="auto"/>
          <w:sz w:val="20"/>
          <w:szCs w:val="20"/>
          <w:lang w:val="en-US"/>
        </w:rPr>
        <w:t>organising</w:t>
      </w:r>
      <w:proofErr w:type="spellEnd"/>
      <w:r w:rsidRPr="00103048">
        <w:rPr>
          <w:rStyle w:val="CimacPMIntrotext"/>
          <w:color w:val="auto"/>
          <w:sz w:val="20"/>
          <w:szCs w:val="20"/>
          <w:lang w:val="en-US"/>
        </w:rPr>
        <w:t xml:space="preserve"> team in Finland whose local efforts contributed so much to the success of the event. Alluding to Klaus Heim’s reference to Congress continuity he noted: “It couldn’t have been said better, as most of us go back with new learning, new ideas, new people and new business leads to start working again at the challenges posed by the market and the industry today.”</w:t>
      </w:r>
    </w:p>
    <w:p w:rsidR="00103048" w:rsidRPr="00103048" w:rsidRDefault="00103048" w:rsidP="00103048">
      <w:pPr>
        <w:pStyle w:val="EinfAbs"/>
        <w:suppressAutoHyphens/>
        <w:spacing w:after="170"/>
        <w:jc w:val="both"/>
        <w:rPr>
          <w:rStyle w:val="CimacPMIntrotext"/>
          <w:color w:val="auto"/>
          <w:sz w:val="20"/>
          <w:szCs w:val="20"/>
          <w:lang w:val="en-US"/>
        </w:rPr>
      </w:pPr>
    </w:p>
    <w:p w:rsidR="00E355A5" w:rsidRDefault="00E355A5">
      <w:pPr>
        <w:rPr>
          <w:rFonts w:cs="Arial"/>
          <w:b/>
          <w:color w:val="0070C0"/>
          <w:lang w:val="en-GB"/>
        </w:rPr>
      </w:pPr>
    </w:p>
    <w:p w:rsidR="00EF3956" w:rsidRDefault="00EF3956" w:rsidP="00BA24DC">
      <w:pPr>
        <w:pStyle w:val="CimacPMText"/>
        <w:jc w:val="both"/>
        <w:rPr>
          <w:rFonts w:cs="Arial"/>
          <w:b/>
          <w:color w:val="0070C0"/>
          <w:spacing w:val="0"/>
          <w:lang w:val="en-GB"/>
        </w:rPr>
      </w:pPr>
    </w:p>
    <w:p w:rsidR="00F269E0" w:rsidRPr="00F269E0" w:rsidRDefault="00F269E0" w:rsidP="00BA24DC">
      <w:pPr>
        <w:pStyle w:val="CimacPMText"/>
        <w:jc w:val="both"/>
        <w:rPr>
          <w:rFonts w:cs="Arial"/>
          <w:b/>
          <w:color w:val="0070C0"/>
          <w:spacing w:val="0"/>
          <w:lang w:val="en-GB"/>
        </w:rPr>
      </w:pPr>
      <w:r w:rsidRPr="00F269E0">
        <w:rPr>
          <w:rFonts w:cs="Arial"/>
          <w:b/>
          <w:color w:val="0070C0"/>
          <w:spacing w:val="0"/>
          <w:lang w:val="en-GB"/>
        </w:rPr>
        <w:t>About CIMAC</w:t>
      </w:r>
    </w:p>
    <w:p w:rsidR="00A13ED8"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Originally founded in Paris in 1951, CIMAC </w:t>
      </w:r>
      <w:r w:rsidR="00EA5DC7">
        <w:rPr>
          <w:rStyle w:val="CimacPMIntrotext"/>
          <w:color w:val="auto"/>
          <w:sz w:val="20"/>
          <w:szCs w:val="20"/>
          <w:lang w:val="en-US"/>
        </w:rPr>
        <w:t>is</w:t>
      </w:r>
      <w:r w:rsidRPr="00A13ED8">
        <w:rPr>
          <w:rStyle w:val="CimacPMIntrotext"/>
          <w:color w:val="auto"/>
          <w:sz w:val="20"/>
          <w:szCs w:val="20"/>
          <w:lang w:val="en-US"/>
        </w:rPr>
        <w:t xml:space="preserve"> the leading global association of the internal combustion machinery industry. It is a non-profit association bringing together and representing the large engine</w:t>
      </w:r>
      <w:r w:rsidR="00EA5DC7">
        <w:rPr>
          <w:rStyle w:val="CimacPMIntrotext"/>
          <w:color w:val="auto"/>
          <w:sz w:val="20"/>
          <w:szCs w:val="20"/>
          <w:lang w:val="en-US"/>
        </w:rPr>
        <w:t>s</w:t>
      </w:r>
      <w:r w:rsidRPr="00A13ED8">
        <w:rPr>
          <w:rStyle w:val="CimacPMIntrotext"/>
          <w:color w:val="auto"/>
          <w:sz w:val="20"/>
          <w:szCs w:val="20"/>
          <w:lang w:val="en-US"/>
        </w:rPr>
        <w:t xml:space="preserve"> industry to regulators and standardizing bodies. In a</w:t>
      </w:r>
      <w:bookmarkStart w:id="0" w:name="_GoBack"/>
      <w:bookmarkEnd w:id="0"/>
      <w:r w:rsidRPr="00A13ED8">
        <w:rPr>
          <w:rStyle w:val="CimacPMIntrotext"/>
          <w:color w:val="auto"/>
          <w:sz w:val="20"/>
          <w:szCs w:val="20"/>
          <w:lang w:val="en-US"/>
        </w:rPr>
        <w:t>ddition to promot</w:t>
      </w:r>
      <w:r>
        <w:rPr>
          <w:rStyle w:val="CimacPMIntrotext"/>
          <w:color w:val="auto"/>
          <w:sz w:val="20"/>
          <w:szCs w:val="20"/>
          <w:lang w:val="en-US"/>
        </w:rPr>
        <w:t xml:space="preserve">ing the work of National Member </w:t>
      </w:r>
      <w:r w:rsidRPr="00A13ED8">
        <w:rPr>
          <w:rStyle w:val="CimacPMIntrotext"/>
          <w:color w:val="auto"/>
          <w:sz w:val="20"/>
          <w:szCs w:val="20"/>
          <w:lang w:val="en-US"/>
        </w:rPr>
        <w:t xml:space="preserve">Associations, </w:t>
      </w:r>
      <w:r w:rsidR="006A7007">
        <w:rPr>
          <w:rStyle w:val="CimacPMIntrotext"/>
          <w:color w:val="auto"/>
          <w:sz w:val="20"/>
          <w:szCs w:val="20"/>
          <w:lang w:val="en-US"/>
        </w:rPr>
        <w:t>CIMAC</w:t>
      </w:r>
      <w:r w:rsidR="0099318E">
        <w:rPr>
          <w:rStyle w:val="CimacPMIntrotext"/>
          <w:color w:val="auto"/>
          <w:sz w:val="20"/>
          <w:szCs w:val="20"/>
          <w:lang w:val="en-US"/>
        </w:rPr>
        <w:t xml:space="preserve"> </w:t>
      </w:r>
      <w:r w:rsidRPr="00A13ED8">
        <w:rPr>
          <w:rStyle w:val="CimacPMIntrotext"/>
          <w:color w:val="auto"/>
          <w:sz w:val="20"/>
          <w:szCs w:val="20"/>
          <w:lang w:val="en-US"/>
        </w:rPr>
        <w:t>supports</w:t>
      </w:r>
      <w:r w:rsidR="006A7007">
        <w:rPr>
          <w:rStyle w:val="CimacPMIntrotext"/>
          <w:color w:val="auto"/>
          <w:sz w:val="20"/>
          <w:szCs w:val="20"/>
          <w:lang w:val="en-US"/>
        </w:rPr>
        <w:t xml:space="preserve"> and facilitates</w:t>
      </w:r>
      <w:r w:rsidRPr="00A13ED8">
        <w:rPr>
          <w:rStyle w:val="CimacPMIntrotext"/>
          <w:color w:val="auto"/>
          <w:sz w:val="20"/>
          <w:szCs w:val="20"/>
          <w:lang w:val="en-US"/>
        </w:rPr>
        <w:t xml:space="preserve"> informa</w:t>
      </w:r>
      <w:r>
        <w:rPr>
          <w:rStyle w:val="CimacPMIntrotext"/>
          <w:color w:val="auto"/>
          <w:sz w:val="20"/>
          <w:szCs w:val="20"/>
          <w:lang w:val="en-US"/>
        </w:rPr>
        <w:t xml:space="preserve">tion exchange and understanding </w:t>
      </w:r>
      <w:r w:rsidRPr="00A13ED8">
        <w:rPr>
          <w:rStyle w:val="CimacPMIntrotext"/>
          <w:color w:val="auto"/>
          <w:sz w:val="20"/>
          <w:szCs w:val="20"/>
          <w:lang w:val="en-US"/>
        </w:rPr>
        <w:t xml:space="preserve">across the </w:t>
      </w:r>
      <w:r w:rsidR="0099318E">
        <w:rPr>
          <w:rStyle w:val="CimacPMIntrotext"/>
          <w:color w:val="auto"/>
          <w:sz w:val="20"/>
          <w:szCs w:val="20"/>
          <w:lang w:val="en-US"/>
        </w:rPr>
        <w:t xml:space="preserve">global </w:t>
      </w:r>
      <w:r w:rsidR="006A7007">
        <w:rPr>
          <w:rStyle w:val="CimacPMIntrotext"/>
          <w:color w:val="auto"/>
          <w:sz w:val="20"/>
          <w:szCs w:val="20"/>
          <w:lang w:val="en-US"/>
        </w:rPr>
        <w:t xml:space="preserve">community involved in the development and </w:t>
      </w:r>
      <w:r w:rsidR="0099318E">
        <w:rPr>
          <w:rStyle w:val="CimacPMIntrotext"/>
          <w:color w:val="auto"/>
          <w:sz w:val="20"/>
          <w:szCs w:val="20"/>
          <w:lang w:val="en-US"/>
        </w:rPr>
        <w:t>sustenance of</w:t>
      </w:r>
      <w:r w:rsidR="006A7007">
        <w:rPr>
          <w:rStyle w:val="CimacPMIntrotext"/>
          <w:color w:val="auto"/>
          <w:sz w:val="20"/>
          <w:szCs w:val="20"/>
          <w:lang w:val="en-US"/>
        </w:rPr>
        <w:t xml:space="preserve"> </w:t>
      </w:r>
      <w:r w:rsidRPr="00A13ED8">
        <w:rPr>
          <w:rStyle w:val="CimacPMIntrotext"/>
          <w:color w:val="auto"/>
          <w:sz w:val="20"/>
          <w:szCs w:val="20"/>
          <w:lang w:val="en-US"/>
        </w:rPr>
        <w:t>large engine</w:t>
      </w:r>
      <w:r w:rsidR="006A7007">
        <w:rPr>
          <w:rStyle w:val="CimacPMIntrotext"/>
          <w:color w:val="auto"/>
          <w:sz w:val="20"/>
          <w:szCs w:val="20"/>
          <w:lang w:val="en-US"/>
        </w:rPr>
        <w:t>s</w:t>
      </w:r>
      <w:r w:rsidRPr="00A13ED8">
        <w:rPr>
          <w:rStyle w:val="CimacPMIntrotext"/>
          <w:color w:val="auto"/>
          <w:sz w:val="20"/>
          <w:szCs w:val="20"/>
          <w:lang w:val="en-US"/>
        </w:rPr>
        <w:t>.</w:t>
      </w:r>
    </w:p>
    <w:p w:rsidR="00B74C7E" w:rsidRPr="00A13ED8" w:rsidRDefault="00B74C7E" w:rsidP="00EF3956">
      <w:pPr>
        <w:spacing w:after="120" w:line="288" w:lineRule="auto"/>
        <w:jc w:val="both"/>
        <w:rPr>
          <w:rFonts w:cs="Arial"/>
          <w:lang w:val="en-US"/>
        </w:rPr>
      </w:pPr>
      <w:r w:rsidRPr="00A13ED8">
        <w:rPr>
          <w:rFonts w:cs="Arial"/>
          <w:lang w:val="en-US"/>
        </w:rPr>
        <w:t xml:space="preserve">For further information about CIMAC please contact CIMAC Central Secretariat at </w:t>
      </w:r>
      <w:hyperlink r:id="rId9" w:history="1">
        <w:r w:rsidR="00CB5EE8" w:rsidRPr="00D475C3">
          <w:rPr>
            <w:rStyle w:val="Hyperlink"/>
            <w:rFonts w:cs="Arial"/>
            <w:lang w:val="en-US"/>
          </w:rPr>
          <w:t>info@cimac</w:t>
        </w:r>
      </w:hyperlink>
      <w:r w:rsidR="00CB5EE8">
        <w:rPr>
          <w:rStyle w:val="Hyperlink"/>
          <w:rFonts w:cs="Arial"/>
          <w:lang w:val="en-US"/>
        </w:rPr>
        <w:t>.com</w:t>
      </w:r>
      <w:r w:rsidRPr="00A13ED8">
        <w:rPr>
          <w:rFonts w:cs="Arial"/>
          <w:lang w:val="en-US"/>
        </w:rPr>
        <w:t xml:space="preserve"> </w:t>
      </w:r>
      <w:r w:rsidR="00EF3956">
        <w:rPr>
          <w:rFonts w:cs="Arial"/>
          <w:lang w:val="en-US"/>
        </w:rPr>
        <w:t>o</w:t>
      </w:r>
      <w:r w:rsidR="00B02F23" w:rsidRPr="00A13ED8">
        <w:rPr>
          <w:rFonts w:cs="Arial"/>
          <w:lang w:val="en-US"/>
        </w:rPr>
        <w:t>r</w:t>
      </w:r>
      <w:r w:rsidRPr="00A13ED8">
        <w:rPr>
          <w:rFonts w:cs="Arial"/>
          <w:lang w:val="en-US"/>
        </w:rPr>
        <w:t xml:space="preserve"> </w:t>
      </w:r>
      <w:r w:rsidR="00B02F23" w:rsidRPr="00A13ED8">
        <w:rPr>
          <w:rFonts w:cs="Arial"/>
          <w:lang w:val="en-US"/>
        </w:rPr>
        <w:t>visit the</w:t>
      </w:r>
      <w:r w:rsidRPr="00A13ED8">
        <w:rPr>
          <w:rFonts w:cs="Arial"/>
          <w:lang w:val="en-US"/>
        </w:rPr>
        <w:t xml:space="preserve"> CIMAC website at </w:t>
      </w:r>
      <w:hyperlink r:id="rId10" w:history="1">
        <w:r w:rsidRPr="00A13ED8">
          <w:rPr>
            <w:rStyle w:val="Hyperlink"/>
            <w:rFonts w:cs="Arial"/>
            <w:lang w:val="en-US"/>
          </w:rPr>
          <w:t>www.cimac.com</w:t>
        </w:r>
      </w:hyperlink>
      <w:r w:rsidRPr="00A13ED8">
        <w:rPr>
          <w:rFonts w:cs="Arial"/>
          <w:lang w:val="en-US"/>
        </w:rPr>
        <w:t>.</w:t>
      </w:r>
      <w:r w:rsidR="006F28A2">
        <w:rPr>
          <w:rFonts w:cs="Arial"/>
          <w:lang w:val="en-US"/>
        </w:rPr>
        <w:t xml:space="preserve"> </w:t>
      </w:r>
      <w:r w:rsidR="00EA5DC7">
        <w:rPr>
          <w:rFonts w:cs="Arial"/>
          <w:lang w:val="en-US"/>
        </w:rPr>
        <w:t xml:space="preserve">For </w:t>
      </w:r>
      <w:r w:rsidR="006F28A2">
        <w:rPr>
          <w:rFonts w:cs="Arial"/>
          <w:lang w:val="en-US"/>
        </w:rPr>
        <w:t>information about the CIMAC Congress</w:t>
      </w:r>
      <w:r w:rsidR="00B72FF6">
        <w:rPr>
          <w:rFonts w:cs="Arial"/>
          <w:lang w:val="en-US"/>
        </w:rPr>
        <w:t xml:space="preserve"> 2016</w:t>
      </w:r>
      <w:r w:rsidR="006F28A2">
        <w:rPr>
          <w:rFonts w:cs="Arial"/>
          <w:lang w:val="en-US"/>
        </w:rPr>
        <w:t xml:space="preserve"> please visit </w:t>
      </w:r>
      <w:hyperlink r:id="rId11" w:history="1">
        <w:r w:rsidR="006F28A2" w:rsidRPr="00A13ED8">
          <w:rPr>
            <w:rStyle w:val="Hyperlink"/>
            <w:rFonts w:cs="Arial"/>
            <w:lang w:val="en-US"/>
          </w:rPr>
          <w:t>www.cimac</w:t>
        </w:r>
        <w:r w:rsidR="006F28A2">
          <w:rPr>
            <w:rStyle w:val="Hyperlink"/>
            <w:rFonts w:cs="Arial"/>
            <w:lang w:val="en-US"/>
          </w:rPr>
          <w:t>congress</w:t>
        </w:r>
        <w:r w:rsidR="006F28A2" w:rsidRPr="00A13ED8">
          <w:rPr>
            <w:rStyle w:val="Hyperlink"/>
            <w:rFonts w:cs="Arial"/>
            <w:lang w:val="en-US"/>
          </w:rPr>
          <w:t>.com</w:t>
        </w:r>
      </w:hyperlink>
      <w:r w:rsidR="00A864FD">
        <w:rPr>
          <w:rStyle w:val="Hyperlink"/>
          <w:rFonts w:cs="Arial"/>
          <w:lang w:val="en-US"/>
        </w:rPr>
        <w:t>.</w:t>
      </w:r>
    </w:p>
    <w:p w:rsidR="00B74C7E" w:rsidRPr="00A13ED8" w:rsidRDefault="00B74C7E" w:rsidP="00EF3956">
      <w:pPr>
        <w:spacing w:after="120" w:line="288" w:lineRule="auto"/>
        <w:rPr>
          <w:rFonts w:cs="Arial"/>
          <w:lang w:val="en-US"/>
        </w:rPr>
      </w:pPr>
      <w:r w:rsidRPr="00A13ED8">
        <w:rPr>
          <w:rFonts w:cs="Arial"/>
          <w:lang w:val="en-US"/>
        </w:rPr>
        <w:t xml:space="preserve">CIMAC </w:t>
      </w:r>
      <w:r w:rsidR="003C2F98">
        <w:rPr>
          <w:rFonts w:cs="Arial"/>
          <w:lang w:val="en-US"/>
        </w:rPr>
        <w:t>Central Secretariat</w:t>
      </w:r>
      <w:r w:rsidR="003C2F98">
        <w:rPr>
          <w:rFonts w:cs="Arial"/>
          <w:lang w:val="en-US"/>
        </w:rPr>
        <w:br/>
        <w:t xml:space="preserve">c/o VDMA </w:t>
      </w:r>
      <w:proofErr w:type="spellStart"/>
      <w:r w:rsidR="003C2F98">
        <w:rPr>
          <w:rFonts w:cs="Arial"/>
          <w:lang w:val="en-US"/>
        </w:rPr>
        <w:t>e.</w:t>
      </w:r>
      <w:r w:rsidRPr="00A13ED8">
        <w:rPr>
          <w:rFonts w:cs="Arial"/>
          <w:lang w:val="en-US"/>
        </w:rPr>
        <w:t>V</w:t>
      </w:r>
      <w:proofErr w:type="spellEnd"/>
      <w:proofErr w:type="gramStart"/>
      <w:r w:rsidRPr="00A13ED8">
        <w:rPr>
          <w:rFonts w:cs="Arial"/>
          <w:lang w:val="en-US"/>
        </w:rPr>
        <w:t>.</w:t>
      </w:r>
      <w:proofErr w:type="gramEnd"/>
      <w:r w:rsidRPr="00A13ED8">
        <w:rPr>
          <w:rFonts w:cs="Arial"/>
          <w:lang w:val="en-US"/>
        </w:rPr>
        <w:br/>
      </w:r>
      <w:proofErr w:type="spellStart"/>
      <w:r w:rsidRPr="00A13ED8">
        <w:rPr>
          <w:rFonts w:cs="Arial"/>
          <w:lang w:val="en-US"/>
        </w:rPr>
        <w:t>Lyoner</w:t>
      </w:r>
      <w:proofErr w:type="spellEnd"/>
      <w:r w:rsidRPr="00A13ED8">
        <w:rPr>
          <w:rFonts w:cs="Arial"/>
          <w:lang w:val="en-US"/>
        </w:rPr>
        <w:t xml:space="preserve"> Str. 18</w:t>
      </w:r>
      <w:r w:rsidRPr="00A13ED8">
        <w:rPr>
          <w:rFonts w:cs="Arial"/>
          <w:lang w:val="en-US"/>
        </w:rPr>
        <w:br/>
        <w:t>D-60528 Frankfurt / Main</w:t>
      </w:r>
      <w:r w:rsidRPr="00A13ED8">
        <w:rPr>
          <w:rFonts w:cs="Arial"/>
          <w:lang w:val="en-US"/>
        </w:rPr>
        <w:br/>
        <w:t>Germany</w:t>
      </w:r>
    </w:p>
    <w:p w:rsidR="00B74C7E" w:rsidRPr="00A13ED8" w:rsidRDefault="0099318E" w:rsidP="00EF3956">
      <w:pPr>
        <w:spacing w:after="120" w:line="288" w:lineRule="auto"/>
        <w:rPr>
          <w:rStyle w:val="CimacPMIntrotext"/>
          <w:b/>
          <w:color w:val="FF0000"/>
          <w:sz w:val="20"/>
          <w:szCs w:val="20"/>
          <w:lang w:val="en-US"/>
        </w:rPr>
      </w:pPr>
      <w:r>
        <w:rPr>
          <w:rFonts w:cs="Arial"/>
          <w:lang w:val="en-US"/>
        </w:rPr>
        <w:t>Phone:</w:t>
      </w:r>
      <w:r w:rsidR="00C035A1">
        <w:rPr>
          <w:rFonts w:cs="Arial"/>
          <w:lang w:val="en-US"/>
        </w:rPr>
        <w:t xml:space="preserve"> </w:t>
      </w:r>
      <w:r>
        <w:rPr>
          <w:rFonts w:cs="Arial"/>
          <w:lang w:val="en-US"/>
        </w:rPr>
        <w:t>+49 69 6603 1355</w:t>
      </w:r>
      <w:r>
        <w:rPr>
          <w:rFonts w:cs="Arial"/>
          <w:lang w:val="en-US"/>
        </w:rPr>
        <w:br/>
        <w:t>E</w:t>
      </w:r>
      <w:r w:rsidR="00B74C7E" w:rsidRPr="00A13ED8">
        <w:rPr>
          <w:rFonts w:cs="Arial"/>
          <w:lang w:val="en-US"/>
        </w:rPr>
        <w:t>-mail:</w:t>
      </w:r>
      <w:r w:rsidR="00B74C7E" w:rsidRPr="00A13ED8">
        <w:rPr>
          <w:rStyle w:val="CimacPMIntrotext"/>
          <w:sz w:val="20"/>
          <w:szCs w:val="20"/>
          <w:lang w:val="en-US"/>
        </w:rPr>
        <w:tab/>
      </w:r>
      <w:r w:rsidR="00B72FF6">
        <w:rPr>
          <w:rStyle w:val="Hyperlink"/>
          <w:rFonts w:cs="HelveticaNeue-Medium"/>
          <w:lang w:val="en-US"/>
        </w:rPr>
        <w:t>info@cimac.com</w:t>
      </w:r>
    </w:p>
    <w:sectPr w:rsidR="00B74C7E" w:rsidRPr="00A13ED8" w:rsidSect="00185A10">
      <w:headerReference w:type="default" r:id="rId12"/>
      <w:footerReference w:type="default" r:id="rId13"/>
      <w:pgSz w:w="11900" w:h="16840"/>
      <w:pgMar w:top="2835" w:right="1134" w:bottom="1134"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D7" w:rsidRDefault="00520CD7" w:rsidP="002A37CD">
      <w:r>
        <w:separator/>
      </w:r>
    </w:p>
  </w:endnote>
  <w:endnote w:type="continuationSeparator" w:id="0">
    <w:p w:rsidR="00520CD7" w:rsidRDefault="00520CD7" w:rsidP="002A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07" w:rsidRPr="00185A10" w:rsidRDefault="006A7007" w:rsidP="000F4B33">
    <w:pPr>
      <w:pStyle w:val="Fuzeile"/>
      <w:framePr w:wrap="around"/>
      <w:tabs>
        <w:tab w:val="clear" w:pos="1418"/>
        <w:tab w:val="clear" w:pos="2835"/>
        <w:tab w:val="clear" w:pos="3119"/>
        <w:tab w:val="clear" w:pos="3402"/>
        <w:tab w:val="clear" w:pos="9356"/>
        <w:tab w:val="right" w:pos="9639"/>
      </w:tabs>
    </w:pPr>
    <w:r w:rsidRPr="00185A10">
      <w:t xml:space="preserve">Date: </w:t>
    </w:r>
    <w:r>
      <w:fldChar w:fldCharType="begin"/>
    </w:r>
    <w:r>
      <w:instrText xml:space="preserve"> DATE \@ "dd.MM.yy" </w:instrText>
    </w:r>
    <w:r>
      <w:fldChar w:fldCharType="separate"/>
    </w:r>
    <w:r w:rsidR="00EF4F31">
      <w:rPr>
        <w:noProof/>
      </w:rPr>
      <w:t>23.06.16</w:t>
    </w:r>
    <w:r>
      <w:fldChar w:fldCharType="end"/>
    </w:r>
    <w:r>
      <w:tab/>
    </w:r>
    <w:r w:rsidR="000F4B33">
      <w:tab/>
    </w:r>
    <w:r>
      <w:rPr>
        <w:rStyle w:val="Seitenzahl"/>
      </w:rPr>
      <w:fldChar w:fldCharType="begin"/>
    </w:r>
    <w:r>
      <w:rPr>
        <w:rStyle w:val="Seitenzahl"/>
      </w:rPr>
      <w:instrText xml:space="preserve"> PAGE </w:instrText>
    </w:r>
    <w:r>
      <w:rPr>
        <w:rStyle w:val="Seitenzahl"/>
      </w:rPr>
      <w:fldChar w:fldCharType="separate"/>
    </w:r>
    <w:r w:rsidR="00EF395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D7" w:rsidRDefault="00520CD7" w:rsidP="002A37CD">
      <w:r>
        <w:separator/>
      </w:r>
    </w:p>
  </w:footnote>
  <w:footnote w:type="continuationSeparator" w:id="0">
    <w:p w:rsidR="00520CD7" w:rsidRDefault="00520CD7" w:rsidP="002A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07" w:rsidRDefault="006A7007">
    <w:pPr>
      <w:pStyle w:val="Kopfzeile"/>
    </w:pPr>
    <w:r>
      <w:rPr>
        <w:noProof/>
      </w:rPr>
      <w:drawing>
        <wp:anchor distT="0" distB="0" distL="114300" distR="114300" simplePos="0" relativeHeight="251658240" behindDoc="1" locked="0" layoutInCell="1" allowOverlap="1" wp14:anchorId="1BAF74F3" wp14:editId="35265FF3">
          <wp:simplePos x="0" y="0"/>
          <wp:positionH relativeFrom="column">
            <wp:posOffset>-360045</wp:posOffset>
          </wp:positionH>
          <wp:positionV relativeFrom="paragraph">
            <wp:posOffset>338455</wp:posOffset>
          </wp:positionV>
          <wp:extent cx="6845300" cy="901700"/>
          <wp:effectExtent l="0" t="0" r="12700" b="12700"/>
          <wp:wrapNone/>
          <wp:docPr id="1" name="Cimac_00512_13_PM_Kop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c_00512_13_PM_Kopf.eps"/>
                  <pic:cNvPicPr/>
                </pic:nvPicPr>
                <pic:blipFill>
                  <a:blip r:embed="rId1">
                    <a:extLst>
                      <a:ext uri="{28A0092B-C50C-407E-A947-70E740481C1C}">
                        <a14:useLocalDpi xmlns:a14="http://schemas.microsoft.com/office/drawing/2010/main" val="0"/>
                      </a:ext>
                    </a:extLst>
                  </a:blip>
                  <a:stretch>
                    <a:fillRect/>
                  </a:stretch>
                </pic:blipFill>
                <pic:spPr>
                  <a:xfrm>
                    <a:off x="0" y="0"/>
                    <a:ext cx="6845300"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A352D"/>
    <w:multiLevelType w:val="hybridMultilevel"/>
    <w:tmpl w:val="819E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D8"/>
    <w:rsid w:val="000006CC"/>
    <w:rsid w:val="0006775C"/>
    <w:rsid w:val="000843F0"/>
    <w:rsid w:val="00084AC7"/>
    <w:rsid w:val="000A0564"/>
    <w:rsid w:val="000E7A52"/>
    <w:rsid w:val="000F4B33"/>
    <w:rsid w:val="00100351"/>
    <w:rsid w:val="00101A98"/>
    <w:rsid w:val="00103048"/>
    <w:rsid w:val="00176F8A"/>
    <w:rsid w:val="00185A10"/>
    <w:rsid w:val="001D68C1"/>
    <w:rsid w:val="001F7F07"/>
    <w:rsid w:val="00234278"/>
    <w:rsid w:val="00237883"/>
    <w:rsid w:val="00253CDB"/>
    <w:rsid w:val="00253D3D"/>
    <w:rsid w:val="002672C9"/>
    <w:rsid w:val="00284012"/>
    <w:rsid w:val="002A37CD"/>
    <w:rsid w:val="002A7010"/>
    <w:rsid w:val="00300AAE"/>
    <w:rsid w:val="003117BA"/>
    <w:rsid w:val="00312C35"/>
    <w:rsid w:val="00323725"/>
    <w:rsid w:val="003458D8"/>
    <w:rsid w:val="003558D9"/>
    <w:rsid w:val="00393DED"/>
    <w:rsid w:val="00397FB6"/>
    <w:rsid w:val="003C2F98"/>
    <w:rsid w:val="00416416"/>
    <w:rsid w:val="00437246"/>
    <w:rsid w:val="00446F9D"/>
    <w:rsid w:val="004940B3"/>
    <w:rsid w:val="004C302B"/>
    <w:rsid w:val="00500828"/>
    <w:rsid w:val="00520CD7"/>
    <w:rsid w:val="00555080"/>
    <w:rsid w:val="00555E9F"/>
    <w:rsid w:val="00596688"/>
    <w:rsid w:val="005A3D2D"/>
    <w:rsid w:val="005D14DC"/>
    <w:rsid w:val="00620536"/>
    <w:rsid w:val="00642A31"/>
    <w:rsid w:val="006512B6"/>
    <w:rsid w:val="006727F4"/>
    <w:rsid w:val="006A0B4F"/>
    <w:rsid w:val="006A7007"/>
    <w:rsid w:val="006F28A2"/>
    <w:rsid w:val="0071318B"/>
    <w:rsid w:val="007168B5"/>
    <w:rsid w:val="007328EE"/>
    <w:rsid w:val="00753E77"/>
    <w:rsid w:val="007C61AA"/>
    <w:rsid w:val="007D29AC"/>
    <w:rsid w:val="007E2EAE"/>
    <w:rsid w:val="00811B7A"/>
    <w:rsid w:val="00812BF6"/>
    <w:rsid w:val="00817F34"/>
    <w:rsid w:val="008212EE"/>
    <w:rsid w:val="00852813"/>
    <w:rsid w:val="00890A5D"/>
    <w:rsid w:val="008B0E13"/>
    <w:rsid w:val="008C65C8"/>
    <w:rsid w:val="00965ECF"/>
    <w:rsid w:val="0099318E"/>
    <w:rsid w:val="009956C2"/>
    <w:rsid w:val="009C0EB4"/>
    <w:rsid w:val="009E0F65"/>
    <w:rsid w:val="009E51F4"/>
    <w:rsid w:val="009F0EBA"/>
    <w:rsid w:val="00A01CBB"/>
    <w:rsid w:val="00A11FF1"/>
    <w:rsid w:val="00A13ED8"/>
    <w:rsid w:val="00A22FAC"/>
    <w:rsid w:val="00A24EFB"/>
    <w:rsid w:val="00A5657F"/>
    <w:rsid w:val="00A579DC"/>
    <w:rsid w:val="00A75692"/>
    <w:rsid w:val="00A864FD"/>
    <w:rsid w:val="00AA188B"/>
    <w:rsid w:val="00AB220C"/>
    <w:rsid w:val="00AB41E5"/>
    <w:rsid w:val="00AC4E4F"/>
    <w:rsid w:val="00B02F23"/>
    <w:rsid w:val="00B13643"/>
    <w:rsid w:val="00B30EE6"/>
    <w:rsid w:val="00B47BAF"/>
    <w:rsid w:val="00B70BA9"/>
    <w:rsid w:val="00B72FF6"/>
    <w:rsid w:val="00B74C7E"/>
    <w:rsid w:val="00B813C5"/>
    <w:rsid w:val="00BA24DC"/>
    <w:rsid w:val="00BA57C3"/>
    <w:rsid w:val="00BC17B5"/>
    <w:rsid w:val="00BD2731"/>
    <w:rsid w:val="00BD79C1"/>
    <w:rsid w:val="00C01B82"/>
    <w:rsid w:val="00C035A1"/>
    <w:rsid w:val="00C23989"/>
    <w:rsid w:val="00C335AC"/>
    <w:rsid w:val="00C339E1"/>
    <w:rsid w:val="00C41D78"/>
    <w:rsid w:val="00C62B62"/>
    <w:rsid w:val="00C631AB"/>
    <w:rsid w:val="00C73E37"/>
    <w:rsid w:val="00C82B41"/>
    <w:rsid w:val="00C833B4"/>
    <w:rsid w:val="00C96BF1"/>
    <w:rsid w:val="00CB44FF"/>
    <w:rsid w:val="00CB5EE8"/>
    <w:rsid w:val="00CF45D2"/>
    <w:rsid w:val="00D447D5"/>
    <w:rsid w:val="00D45252"/>
    <w:rsid w:val="00D4546E"/>
    <w:rsid w:val="00D45546"/>
    <w:rsid w:val="00D67242"/>
    <w:rsid w:val="00D7136C"/>
    <w:rsid w:val="00DA043A"/>
    <w:rsid w:val="00DF01E3"/>
    <w:rsid w:val="00E355A5"/>
    <w:rsid w:val="00E44862"/>
    <w:rsid w:val="00E56C85"/>
    <w:rsid w:val="00E848BD"/>
    <w:rsid w:val="00EA5DC7"/>
    <w:rsid w:val="00EC1FFD"/>
    <w:rsid w:val="00ED6342"/>
    <w:rsid w:val="00EF35E0"/>
    <w:rsid w:val="00EF3956"/>
    <w:rsid w:val="00EF4F31"/>
    <w:rsid w:val="00F269E0"/>
    <w:rsid w:val="00F61FE0"/>
    <w:rsid w:val="00F638A8"/>
    <w:rsid w:val="00FA72E2"/>
    <w:rsid w:val="00FC65B1"/>
    <w:rsid w:val="00FF02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0505">
      <w:bodyDiv w:val="1"/>
      <w:marLeft w:val="0"/>
      <w:marRight w:val="0"/>
      <w:marTop w:val="0"/>
      <w:marBottom w:val="0"/>
      <w:divBdr>
        <w:top w:val="none" w:sz="0" w:space="0" w:color="auto"/>
        <w:left w:val="none" w:sz="0" w:space="0" w:color="auto"/>
        <w:bottom w:val="none" w:sz="0" w:space="0" w:color="auto"/>
        <w:right w:val="none" w:sz="0" w:space="0" w:color="auto"/>
      </w:divBdr>
    </w:div>
    <w:div w:id="1680544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mac.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mac.com" TargetMode="External"/><Relationship Id="rId4" Type="http://schemas.microsoft.com/office/2007/relationships/stylesWithEffects" Target="stylesWithEffects.xml"/><Relationship Id="rId9" Type="http://schemas.openxmlformats.org/officeDocument/2006/relationships/hyperlink" Target="mailto:info@cima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6FA0-9186-4F4D-AE66-DAB78B40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etage3 kommunikation + design gmbh</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Bettina</dc:creator>
  <cp:lastModifiedBy>Müller-Baum, Peter</cp:lastModifiedBy>
  <cp:revision>4</cp:revision>
  <cp:lastPrinted>2016-06-02T07:42:00Z</cp:lastPrinted>
  <dcterms:created xsi:type="dcterms:W3CDTF">2016-06-23T15:23:00Z</dcterms:created>
  <dcterms:modified xsi:type="dcterms:W3CDTF">2016-06-23T15:31:00Z</dcterms:modified>
</cp:coreProperties>
</file>